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腾飞发展中的中国影都</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楷体_GB2312" w:hAnsi="楷体_GB2312" w:eastAsia="楷体_GB2312" w:cs="楷体_GB2312"/>
          <w:sz w:val="32"/>
          <w:szCs w:val="32"/>
          <w:lang w:eastAsia="zh-CN"/>
        </w:rPr>
      </w:pPr>
      <w:r>
        <w:rPr>
          <w:rFonts w:hint="default" w:ascii="楷体_GB2312" w:hAnsi="楷体_GB2312" w:eastAsia="楷体_GB2312" w:cs="楷体_GB2312"/>
          <w:sz w:val="32"/>
          <w:szCs w:val="32"/>
          <w:lang w:eastAsia="zh-CN"/>
        </w:rPr>
        <w:t>怀柔区委党校 刘颖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仿宋" w:hAnsi="仿宋" w:eastAsia="仿宋" w:cs="仿宋"/>
          <w:sz w:val="32"/>
          <w:szCs w:val="32"/>
          <w:lang w:val="en-US" w:eastAsia="zh-CN"/>
        </w:rPr>
        <w:t>从飞腾影视外景地落户到中国（怀柔）影视产业示范区设立；从接待影视剧组拍摄到半数票房亿元以上的国产大片出自怀柔；从北京电影学院落户到北京雁栖湖应用数学研究院6大研究方向中有3个与影视产业密切相关……一个个坚实的脚印记录了怀柔杨宋这片河滩地如何崛起为中国影都的不凡历程，记录着影视这棵幼苗在怀柔生根发芽到成长为参天大树的过程。如今，中国影都已成为怀柔向世界展现日新月异变化的窗口，成为北京作为国家文化中心向世界展示魅力的平台，正在成为与怀柔科学城、国际会都遥相呼应的怀柔城市新地标。</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1995年飞腾影视城（星美今晟影视城前身）落户杨宋镇，被看做是怀柔影视产业发展的起点，已有29年历史的怀柔的影视产业可以说正是从此地起步。《大宅门》、《铁齿铜牙纪晓岚》、《京华烟云》、《像雾像雨又像风》、《打狗棍》……多年来，千余部备受观众喜爱与熟知影视作品，其实都出自这里。星美今晟影视城是中国北方地区最大的以明清建筑风格为主的影视节目外景地，占地350亩，其中外景区主要是仿明清建筑，既有街道、四合院、也有酒楼、城墙、江南园林。全部屋宇约有280栋，另配有搭景工人，可随时因剧情需要而改景搭景。如今，正向集拍摄、制作、培训、旅游、服务、新媒体为一体的多元化方向发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2005年，国家中影数字制作基地入驻怀柔，怀柔影视制作的龙头作用日益显现。国家中影数字制作基地是亚洲第一、世界一流的数字电影制作基地，拥有5000平方米的超大摄影棚，能完成从前期拍摄到后期制作，再到拷贝生产的全过程。大家所熟知的《建国大业》《战狼2》《流浪地球》等近年来票房过亿的标志性国产大片的后期制作近半数都出自怀柔。2013年，国内首个虚拟摄影棚在中影基地诞生，可将事先拍摄好的实景背景与演员实时表演融合，并让导演在拍摄现场通过监视器看到融合后的画面效果，能缩短影片拍摄时间30%、降低成本20%左右。随着国家中影数字制作基地投用，怀柔区有了引领全国影视产业发展的核心资源。此后，怀柔加快打造“中国影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72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2014年5月4日，国家新闻出版广电总局正式批复同意设立中国（怀柔）影视产业示范区，并于2015年4月16日第五届北京国际电影节开幕式上揭牌成立。中国（怀柔）影视产业示范区是北京文化中心建设的重要内容，集聚了中影、博纳、阿里文娱、爱奇艺等1800余家影视龙头及相关文化企业、项目，拥有翰高文创园、博纳影视基地、海好影视基地、昆仑决、影人酒店、老爷车博物馆等各类资源。并承办了北京国际电影节、北京电视节目交易会等影视品牌活动，累计接待剧组拍摄制作影视作品4000余部，“中国影都”名声已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72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2016年10月，在北京市政府常务会上，北京电影学院新校区确定落户怀柔新城08街区。北京电影学院怀柔新校区位于怀柔区杨宋镇怀柔新城08街区东南部。新校区按照全日制本科生4000人办学规模进行规划设计，总用地面积44万余平方米。一期工程于2017年3月动工建设，并已于2018年3月封顶。新校区距离影都核心国家中影数字制作基地仅2.5公里，距离雁栖湖国际会展中心15公里。今年4月21日，第十四届北京国际电影节电影嘉年华就在北京电影学院怀柔校区正式启动。今后如需参加实习拍摄或是电影节等活动，相信这种得天独厚的位置优势会带来更多的互动机会。这所汇聚了中国电影专业各类高精尖人才的学校，未来也一定会给怀柔的影视产业带来一个质的变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黑体" w:hAnsi="黑体" w:eastAsia="黑体" w:cs="黑体"/>
          <w:sz w:val="32"/>
          <w:szCs w:val="32"/>
          <w:lang w:val="en-US" w:eastAsia="zh-CN"/>
        </w:rPr>
      </w:pP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二、做法成效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320" w:firstLineChars="100"/>
        <w:jc w:val="left"/>
        <w:textAlignment w:val="auto"/>
        <w:outlineLvl w:val="9"/>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（一）积极招商引资，培育影视文化新业态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怀柔区从小县城的影视城到国家级示范区，无数文化及相关企业纷纷来怀“安营扎寨”。紧扣高质量发展主题，加速推进影视文化+产业体系建设。蓝梦宸城市之外艺术园区，翰高文创、光华视觉、影武堂、海好影视拍摄基地等一批特色园区，持续扩大产业承载空间，正加速推进08街区A地块影视文化数字产业园区建设。探索推介招商、演艺招商等新模式，姜文、王宝强、陈恩成、白敬亭等知名影人企业相继落户，吴京、于冬、傅若清等成为影都发展顾问，中国影都逐步成为影视文化高端人才栖息之地和发展热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2023年我区制定出台《中国（怀柔）影视产业示范区促进产业高质量发展若干措施（试行）》，优化中国影都发展环境，完善产业生态，推动影视文化、直播电商及相关科技、金融等产业要素资源集聚，不断培育影视文化新业态。起草《怀柔区文化产业财源建设服务包体系工作方案》，成立文化产业财源建设服务包工作组，实行每周例会制度，并确定3家行业头部、30家专精特新和80家高成长性企业的招商目标，不断集聚影视文化产业和相关产业核心要素。正式对外推出30万平方米数字经济产业园项目，9项重磅产业支持举措，进一步推动数字赋能影视文化产业高质量发展。坚持高质量发展，聚焦视听传媒、动漫游戏、创意设计及直播电商等领域，不断培育发展新型影视文化业态，与北京广东企业商会、德勤教育咨询（北京）有限公司分别签署合作协议，将围绕产业发展等多个领域开展合作，助力中国（怀柔）影视产业示范区建设。2023年全区共引进头部企业中广科文化传媒、专精特新企业连屏科技及知名导演刘恒工作室等文化及相关企业1000余家，累计达到1.2万家（不含个体工商户）；全区24家规上文化、体育和娱乐业企业营业收入为36亿元，增长达到7%。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320" w:firstLineChars="100"/>
        <w:jc w:val="left"/>
        <w:textAlignment w:val="auto"/>
        <w:outlineLvl w:val="9"/>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（二）优化产业服务体系，摄制服务中心成全国示范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5月28日怀柔国际影视摄制服务中心挂牌成立，31个国际影视项目审批服务事项的咨询、受理和告知送达工作均可在怀实现，并为中外合作制作影视节目提供一站式的审批办理、拍摄制作、宣传推介的全新路径，便利影视试听场景搭建。该中心在2023年3月成功入选国务院服务贸易发展部际联席会议办公室“全面深化服务贸易创新发展试点第三批‘最佳实践案例’”。服务中心相继接待了泰国电影界代表团、北京国际电影节国际评委、布隆迪新闻官员与记者研修班等国外影视工作者，进一步吸引更多中外影视摄制项目来怀取景拍摄。2023年，服务中心共为笔上花影视、翊光影视、宇宸影视等 1300余家企业办理各类事项近1600余件，并为《重返青春》《金屋藏夫》《青爱》《欢乐家长群》等影视剧组提供了摄制服务。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320" w:firstLineChars="100"/>
        <w:jc w:val="left"/>
        <w:textAlignment w:val="auto"/>
        <w:outlineLvl w:val="9"/>
        <w:rPr>
          <w:rFonts w:hint="eastAsia" w:ascii="仿宋" w:hAnsi="仿宋" w:eastAsia="仿宋" w:cs="仿宋"/>
          <w:sz w:val="32"/>
          <w:szCs w:val="32"/>
          <w:lang w:val="en-US" w:eastAsia="zh-CN"/>
        </w:rPr>
      </w:pPr>
      <w:r>
        <w:rPr>
          <w:rFonts w:hint="eastAsia" w:ascii="楷体" w:hAnsi="楷体" w:eastAsia="楷体" w:cs="楷体"/>
          <w:b w:val="0"/>
          <w:bCs w:val="0"/>
          <w:sz w:val="32"/>
          <w:szCs w:val="32"/>
          <w:lang w:val="en-US" w:eastAsia="zh-CN"/>
        </w:rPr>
        <w:t>（三）提升配套服务，全力拉开影都城市框架</w:t>
      </w:r>
      <w:r>
        <w:rPr>
          <w:rFonts w:hint="eastAsia" w:ascii="仿宋" w:hAnsi="仿宋" w:eastAsia="仿宋" w:cs="仿宋"/>
          <w:b/>
          <w:bCs/>
          <w:sz w:val="32"/>
          <w:szCs w:val="32"/>
          <w:lang w:val="en-US" w:eastAsia="zh-CN"/>
        </w:rPr>
        <w:t xml:space="preserve"> </w:t>
      </w:r>
      <w:r>
        <w:rPr>
          <w:rFonts w:hint="eastAsia" w:ascii="仿宋" w:hAnsi="仿宋" w:eastAsia="仿宋" w:cs="仿宋"/>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近年来，以重点工程建设为牵引，全面提升综合配套服务保障水平。京承高速、通怀路穿境而过，京沈客专从怀柔南站18分钟即可到达北京市区；怀柔新城08街区A地块璟玥林汐住宅一期完工交房；制片人总部基地0020地块文化娱乐街区项目稳步推进，正在进行内墙、顶装饰装修、机电设备安装及幕墙工程外墙保温、龙骨施工；博纳影业怀柔基地进入试运行阶段；星悦雅园共有产权房建设完成；电影学院集租房顺利签约；电影学院二期项目，电影学院已根据市教委和市发改委研商会要求，将修改后的新老校区功能定位方案，报送市教委审核，目前正在审核中；中影基地二期项目，中影股份拟打造“中国科幻电影乐园”，并在北京文化论坛上与中青旅签署《战略合作框架协议》，共同研究完善项目概念设计方案。中国影都城市基础设施框架基本形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320" w:firstLineChars="100"/>
        <w:jc w:val="left"/>
        <w:textAlignment w:val="auto"/>
        <w:outlineLvl w:val="9"/>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（四）数字科技赋能，影视文化实现创新突破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320" w:firstLineChars="100"/>
        <w:jc w:val="left"/>
        <w:textAlignment w:val="auto"/>
        <w:outlineLvl w:val="9"/>
        <w:rPr>
          <w:rFonts w:hint="eastAsia" w:ascii="楷体" w:hAnsi="楷体" w:eastAsia="楷体" w:cs="楷体"/>
          <w:b w:val="0"/>
          <w:bCs w:val="0"/>
          <w:sz w:val="32"/>
          <w:szCs w:val="32"/>
          <w:lang w:val="en-US" w:eastAsia="zh-CN"/>
        </w:rPr>
      </w:pPr>
      <w:r>
        <w:rPr>
          <w:rFonts w:hint="eastAsia" w:ascii="仿宋" w:hAnsi="仿宋" w:eastAsia="仿宋" w:cs="仿宋"/>
          <w:sz w:val="32"/>
          <w:szCs w:val="32"/>
          <w:lang w:val="en-US" w:eastAsia="zh-CN"/>
        </w:rPr>
        <w:t>通过成立影视文化科技数字产业专班，全力引进云计算、虚拟现实和增强现实等数字产业重点领域的“隐形冠军”和“独角兽”企业，以及直播电商等运用数字技术场景的文化产业新业态入驻，助力经济高质量发展驶入“快车道”。同时，借助怀柔科学城，加强与中科院、北京雁栖湖应用数学研究院等科研机构对接，不断强化影视科技领域的技术攻关。此前，中科院力学所专家为《流浪地球2》剧本策划出脑力，雁栖湖应用数学研究院的6大研究方向，其中3个与影视产业密切相关，电影《金刚川》采用大数据支持下的制作管理模式，这些已经成为了中国影都最硬核的实力。“中影CINITY LED电影屏放映系统”成为全球首款支持4K 120帧高格式的影院LED电影屏产品，京剧电影《安国夫人》全片就是采用中影基地自主研发LED虚拟拍摄系统拍摄完成的，创造性将传统京剧舞台艺术与现代数字电影艺术相融合。在2023年服贸会文旅服务专题展上，共有7家怀柔企业利用文化、科技、生态、文创等新元素，在多个场景中搭载了AI换脸、裸眼3D、手势互动等数字技术，共展出60余种特色展品，集中展示了怀柔科学城、国际会都和中国影都的发展成果。还有落地怀柔的爱奇艺影业，运用虚拟制作技术，15至30分钟便可自动进行所有角色拆分，做出人物关系图谱；楚天云影视数据中心运用高性能、统一稳定的大数据物理运算环境，可节省约40%的影视制作能耗。随着大数据、人工智能技术等硬科技越来越多地应用于影视产业，中国（怀柔）影视产业示范区拥有亚洲第一的“大后期”制作系统，影视与科技的结合必将为全面创新思维、创新方法奠定坚实基础，推动我区文化产业走上快车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320" w:firstLineChars="100"/>
        <w:jc w:val="left"/>
        <w:textAlignment w:val="auto"/>
        <w:outlineLvl w:val="9"/>
        <w:rPr>
          <w:rFonts w:hint="eastAsia" w:ascii="仿宋" w:hAnsi="仿宋" w:eastAsia="仿宋" w:cs="仿宋"/>
          <w:b/>
          <w:bCs/>
          <w:sz w:val="32"/>
          <w:szCs w:val="32"/>
          <w:lang w:val="en-US" w:eastAsia="zh-CN"/>
        </w:rPr>
      </w:pPr>
      <w:r>
        <w:rPr>
          <w:rFonts w:hint="eastAsia" w:ascii="楷体" w:hAnsi="楷体" w:eastAsia="楷体" w:cs="楷体"/>
          <w:b w:val="0"/>
          <w:bCs w:val="0"/>
          <w:sz w:val="32"/>
          <w:szCs w:val="32"/>
          <w:lang w:val="en-US" w:eastAsia="zh-CN"/>
        </w:rPr>
        <w:t>（五）释放品牌魅力，持续开展影都品牌活动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default" w:ascii="仿宋" w:hAnsi="仿宋" w:eastAsia="仿宋" w:cs="仿宋"/>
          <w:sz w:val="32"/>
          <w:szCs w:val="32"/>
          <w:lang w:val="en" w:eastAsia="zh-CN"/>
        </w:rPr>
      </w:pPr>
      <w:r>
        <w:rPr>
          <w:rFonts w:hint="eastAsia" w:ascii="仿宋" w:hAnsi="仿宋" w:eastAsia="仿宋" w:cs="仿宋"/>
          <w:sz w:val="32"/>
          <w:szCs w:val="32"/>
          <w:lang w:val="en-US" w:eastAsia="zh-CN"/>
        </w:rPr>
        <w:t>2015年4月16日，第五届北京国际电影节在雁栖湖国际会展中心举办，这是怀柔首次举办国际电影节活动。自此，北京电影节七大板块中，开、闭幕式和红毯、天坛奖评奖、电影嘉年华四个板块落户怀柔。这些活动几乎每年都在雁栖湖国际会都和中国影都举办，进一步让怀柔影视产业蜚声海内外。我区牵头服务保障每届北京国际电影节开、闭幕式等各项主体活动，同一时间举办的电影嘉年华活动深化“电影+微旅游+慢生活”文旅融合路径，也格外吸引市民眼球。比如今年举办的第十四届北京国际电影节嘉年华在怀柔设置了包括佳片有约·观影之旅、光影筑梦·狂欢之旅、花Young拾趣·遇见之旅、纵情赛事·漫游之旅、山水田园·自在之旅等品牌活动，都为广大市民提供多层次的文化体验，让大家玩转影视文化、遇见怀柔生活、欢度影都周末。与此同时，我区旅游业借船出海，同样收获颇丰。第十四届北京国际电影节8个影都会场、10个联动会场等单位，共接待市民游客71万人次，同比持平，实现销售收入3900余万元，同比增长1.8%。</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随着北京国际电影节的影响力逐渐扩大，2021年以“电影+慢生活、电影+微旅游”为主题的“来影都过周末”品牌启动，相继打造了影都花海、星巢露营地、伴影良甜等网红打卡地。统筹协调北京电影学院、雁栖湖、长城、网红民宿等全区资源，举办影视文创大赛、文创市集、城市之外涂鸦艺术节等活动，为广大市民的文化消费提供了新场景，吸引众多市民游客前来打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eastAsia" w:ascii="楷体" w:hAnsi="楷体" w:eastAsia="楷体" w:cs="楷体"/>
          <w:b w:val="0"/>
          <w:bCs w:val="0"/>
          <w:sz w:val="32"/>
          <w:szCs w:val="32"/>
          <w:lang w:val="en-US" w:eastAsia="zh-CN"/>
        </w:rPr>
      </w:pPr>
      <w:r>
        <w:rPr>
          <w:rFonts w:hint="eastAsia" w:ascii="仿宋" w:hAnsi="仿宋" w:eastAsia="仿宋" w:cs="仿宋"/>
          <w:sz w:val="32"/>
          <w:szCs w:val="32"/>
          <w:lang w:val="en-US" w:eastAsia="zh-CN"/>
        </w:rPr>
        <w:t>借助北京国际电影节这一盛大舞台，“中国影都”品牌影响力显著提升，产生了推动影视产业新一轮快速发展的强大磁场。高速发展的影视产业，聚集的不仅仅是关联企业，还撬动了会展、旅游等产业实现新的集聚融合式发展。我区作为北京国际电影节的承办方，以及电影嘉年华活动的主办方，以这两项影视界盛事为窗口，充分展示了怀柔承办大型会展项目的实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 xml:space="preserve">   三、经验启示</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0" w:leftChars="0" w:right="0" w:rightChars="0" w:firstLine="640" w:firstLineChars="0"/>
        <w:jc w:val="left"/>
        <w:textAlignment w:val="auto"/>
        <w:outlineLvl w:val="9"/>
        <w:rPr>
          <w:rFonts w:hint="eastAsia" w:ascii="仿宋" w:hAnsi="仿宋" w:eastAsia="仿宋" w:cs="仿宋"/>
          <w:sz w:val="32"/>
          <w:szCs w:val="32"/>
          <w:lang w:val="en-US" w:eastAsia="zh-CN"/>
        </w:rPr>
      </w:pPr>
      <w:r>
        <w:rPr>
          <w:rFonts w:hint="eastAsia" w:ascii="楷体" w:hAnsi="楷体" w:eastAsia="楷体" w:cs="楷体"/>
          <w:b w:val="0"/>
          <w:bCs w:val="0"/>
          <w:sz w:val="32"/>
          <w:szCs w:val="32"/>
          <w:lang w:val="en-US" w:eastAsia="zh-CN"/>
        </w:rPr>
        <w:t>政策红利促使影视产业迅速发展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怀柔区出台了一系列针对性的政策措施,为影视企业提供全方位的支持。由此，影视产业示范区有了政府统筹和市场化运作的双重支撑，开始更有效地对接市级资源和优质社会资本。2018年，怀柔出台了“怀影十条”政策，为入驻企业提供资金补贴、税收优惠租金、改造、投资补贴，上市奖励，招商奖励，孵化成长等10种政策支持。北京市新闻出版广电局与怀柔签署了备忘录，从18年6月份开始，在怀柔影视产业示范区内就可以办理国产电影片审查、设立电影发行单位许可等15项影视类审批，示范区的功能更加完善，也为来怀企业创造了更多投资发展的新机会，有效推动了文化产业和影视产业的快速发展。‌同时，还推出了“一站式”服务，为企业提供场地租赁、项目审批等全流程帮助,极大地降低了企业的运营成本和时间成本。</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0" w:leftChars="0" w:right="0" w:rightChars="0" w:firstLine="640" w:firstLineChars="0"/>
        <w:jc w:val="left"/>
        <w:textAlignment w:val="auto"/>
        <w:outlineLvl w:val="9"/>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积极引导产业链的延伸与价值链提升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方面，大力招商引资，吸引了众多知名影视公司和影视后期制作公司落户。另一方面,鼓励上下游企业在此集聚，促进产业链的完善。目前，在政策扶持和资源优势的双重驱动下，怀柔影视产业示范区迅速崛起，汇集了众多知名影视公司和制作团队，已经形成了从剧本创作、拍摄到后期制作乃至发行、宣传等较为完整的产业链条，无一不体现出中国影都的综合实力。同时，示范区还积极推动影视文化的交流与传播。通过举办各类影视节庆活动，吸引了众多国内外影视从业者的关注和参与。这不仅提升了怀柔的影视品牌知名度，也为当地经济社会发展注入了新的动力。</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0" w:leftChars="0" w:right="0" w:rightChars="0" w:firstLine="640" w:firstLineChars="0"/>
        <w:jc w:val="left"/>
        <w:textAlignment w:val="auto"/>
        <w:outlineLvl w:val="9"/>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人才培养提供源源不断的创新动能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国影都致力于提供专业的培训和交流平台，吸引更多优秀的电影人才加入到电影产业中。针对影视院系学生、青年影视人才和青年影人剧组给予支持，打通从校园学习到能直接拍摄的“最后一公里”。与电影学院建立了沟通对接机制，组织区内各部门和相关文化企业参观配音、毕业大戏、原创话剧等多场演出。区校共建、区域协同发展为这片热土注入了源源不断的创新活力和人才动能。</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0" w:leftChars="0" w:right="0" w:rightChars="0" w:firstLine="640" w:firstLineChars="0"/>
        <w:jc w:val="left"/>
        <w:textAlignment w:val="auto"/>
        <w:outlineLvl w:val="9"/>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基础设施建设下足功夫</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础设施的重要性体现在它是社会生产和居民生活的基本保障，对于促进经济增长、改善生活质量、吸引投资、创造就业机会等方面具有不可替代的作用。对于影都来说，也是高质量影视企业发展的基础与依托。先后投资建设了国家级影视基地、影视创意产业园等一批重点项目，为影视企业提供了优质的生产和办公环境。同时，还大力推进交通、通信、住宅、商业体等基础设施的建设，进一步提升了区域的整体承载能力。这不断吸引着更多影视产业新鲜血液注入中国影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未来，中国影都还有很多发展的空间和机遇。我们要在服务首都四个中心建设中扮演更加重要的角色，进一步加强与国际影视界的交流合作，吸引更多优秀的国际电影项目到中国影都拍摄和制作。同时，我们还要注重电影产业的创新和技术的应用，推动中国影都成为中国影视产业高质量发展的重要阵地，助力中国电影朝着更高的艺术水平和商业价值发展，为文化强国建设做出应有贡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661A6"/>
    <w:multiLevelType w:val="singleLevel"/>
    <w:tmpl w:val="90F661A6"/>
    <w:lvl w:ilvl="0" w:tentative="0">
      <w:start w:val="1"/>
      <w:numFmt w:val="chineseCounting"/>
      <w:suff w:val="nothing"/>
      <w:lvlText w:val="（%1）"/>
      <w:lvlJc w:val="left"/>
      <w:pPr>
        <w:ind w:left="-10"/>
      </w:pPr>
      <w:rPr>
        <w:rFonts w:hint="eastAsia"/>
      </w:rPr>
    </w:lvl>
  </w:abstractNum>
  <w:abstractNum w:abstractNumId="1">
    <w:nsid w:val="6686105B"/>
    <w:multiLevelType w:val="singleLevel"/>
    <w:tmpl w:val="6686105B"/>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C85434"/>
    <w:rsid w:val="1DF7F322"/>
    <w:rsid w:val="37E53C3E"/>
    <w:rsid w:val="3EFA73BB"/>
    <w:rsid w:val="3EFFC5FE"/>
    <w:rsid w:val="3FBB91D1"/>
    <w:rsid w:val="51FC8F8A"/>
    <w:rsid w:val="5BDE13BA"/>
    <w:rsid w:val="64FF03A6"/>
    <w:rsid w:val="6AC85434"/>
    <w:rsid w:val="6F7E0D20"/>
    <w:rsid w:val="73DE5281"/>
    <w:rsid w:val="7ABBC70B"/>
    <w:rsid w:val="7EAFFAAF"/>
    <w:rsid w:val="7EDF697C"/>
    <w:rsid w:val="7F1FD126"/>
    <w:rsid w:val="B7FD95B3"/>
    <w:rsid w:val="DE9FCCDC"/>
    <w:rsid w:val="DF56B9B7"/>
    <w:rsid w:val="EFDBC886"/>
    <w:rsid w:val="F7F746D1"/>
    <w:rsid w:val="F9534EAD"/>
    <w:rsid w:val="FAFEAF5F"/>
    <w:rsid w:val="FEF775CC"/>
    <w:rsid w:val="FF3F48F3"/>
    <w:rsid w:val="FF5ED1FF"/>
    <w:rsid w:val="FFB7328F"/>
    <w:rsid w:val="FFD201ED"/>
    <w:rsid w:val="FFDF30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2024-07-07T02:51:00Z</dcterms:created>
  <dc:creator>shx</dc:creator>
  <cp:lastModifiedBy>user</cp:lastModifiedBy>
  <dcterms:modified xsi:type="dcterms:W3CDTF">2024-10-31T09:43:58Z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C141B1AAFF362238B93D1F676CB6D338</vt:lpwstr>
  </property>
</Properties>
</file>